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E27" w:rsidRDefault="0017476A" w:rsidP="00F8499E">
      <w:pPr>
        <w:pStyle w:val="Standard"/>
      </w:pPr>
      <w:r>
        <w:rPr>
          <w:rFonts w:ascii="Times New Roman" w:hAnsi="Times New Roman" w:cs="Times New Roman"/>
          <w:b/>
          <w:color w:val="2F5496"/>
          <w:sz w:val="32"/>
          <w:szCs w:val="32"/>
        </w:rPr>
        <w:t>Tisková zpráva</w:t>
      </w:r>
    </w:p>
    <w:p w:rsidR="00F8499E" w:rsidRPr="00F8499E" w:rsidRDefault="005F6A4B" w:rsidP="00F8499E">
      <w:pPr>
        <w:pStyle w:val="Standard"/>
        <w:rPr>
          <w:rFonts w:ascii="DINNextLTPro-Bold" w:hAnsi="DINNextLTPro-Bold" w:cs="DINNextLTPro-Bold" w:hint="eastAsia"/>
          <w:b/>
          <w:bCs/>
          <w:color w:val="00000A"/>
        </w:rPr>
      </w:pPr>
      <w:r>
        <w:t xml:space="preserve">7. 10. </w:t>
      </w:r>
      <w:r w:rsidR="0015659A" w:rsidRPr="00492ED6">
        <w:t xml:space="preserve"> </w:t>
      </w:r>
      <w:r w:rsidR="0017476A" w:rsidRPr="00492ED6">
        <w:t>20</w:t>
      </w:r>
      <w:r w:rsidR="0017476A">
        <w:t>25</w:t>
      </w:r>
      <w:r w:rsidR="00950790" w:rsidRPr="00950790">
        <w:rPr>
          <w:rFonts w:ascii="DINNextLTPro-Bold" w:hAnsi="DINNextLTPro-Bold" w:cs="DINNextLTPro-Bold"/>
          <w:b/>
          <w:bCs/>
          <w:color w:val="00000A"/>
        </w:rPr>
        <w:t xml:space="preserve"> </w:t>
      </w:r>
    </w:p>
    <w:p w:rsidR="00AF0618" w:rsidRPr="00C86910" w:rsidRDefault="00AF0618" w:rsidP="00AF0618">
      <w:pPr>
        <w:spacing w:after="160" w:line="259" w:lineRule="auto"/>
        <w:rPr>
          <w:b/>
          <w:bCs/>
          <w:sz w:val="40"/>
          <w:szCs w:val="40"/>
        </w:rPr>
      </w:pPr>
      <w:r w:rsidRPr="00AF0618">
        <w:rPr>
          <w:rFonts w:ascii="Calibri" w:eastAsia="SimSun" w:hAnsi="Calibri" w:cs="Calibri"/>
          <w:b/>
          <w:color w:val="2F5496" w:themeColor="accent1" w:themeShade="BF"/>
          <w:sz w:val="32"/>
          <w:szCs w:val="32"/>
          <w:lang w:eastAsia="en-US"/>
        </w:rPr>
        <w:t>Národní technické muzeum společně s </w:t>
      </w:r>
      <w:r w:rsidR="00D25FB4">
        <w:rPr>
          <w:rFonts w:ascii="Calibri" w:eastAsia="SimSun" w:hAnsi="Calibri" w:cs="Calibri"/>
          <w:b/>
          <w:color w:val="2F5496" w:themeColor="accent1" w:themeShade="BF"/>
          <w:sz w:val="32"/>
          <w:szCs w:val="32"/>
          <w:lang w:eastAsia="en-US"/>
        </w:rPr>
        <w:t>Muzeem starých strojů</w:t>
      </w:r>
      <w:r w:rsidR="0049312C">
        <w:rPr>
          <w:rFonts w:ascii="Calibri" w:eastAsia="SimSun" w:hAnsi="Calibri" w:cs="Calibri"/>
          <w:b/>
          <w:color w:val="2F5496" w:themeColor="accent1" w:themeShade="BF"/>
          <w:sz w:val="32"/>
          <w:szCs w:val="32"/>
          <w:lang w:eastAsia="en-US"/>
        </w:rPr>
        <w:t xml:space="preserve"> </w:t>
      </w:r>
      <w:r w:rsidR="00D25FB4">
        <w:rPr>
          <w:rFonts w:ascii="Calibri" w:eastAsia="SimSun" w:hAnsi="Calibri" w:cs="Calibri"/>
          <w:b/>
          <w:color w:val="2F5496" w:themeColor="accent1" w:themeShade="BF"/>
          <w:sz w:val="32"/>
          <w:szCs w:val="32"/>
          <w:lang w:eastAsia="en-US"/>
        </w:rPr>
        <w:t xml:space="preserve">Žamberk </w:t>
      </w:r>
      <w:r w:rsidRPr="00AF0618">
        <w:rPr>
          <w:rFonts w:ascii="Calibri" w:eastAsia="SimSun" w:hAnsi="Calibri" w:cs="Calibri"/>
          <w:b/>
          <w:color w:val="2F5496" w:themeColor="accent1" w:themeShade="BF"/>
          <w:sz w:val="32"/>
          <w:szCs w:val="32"/>
          <w:lang w:eastAsia="en-US"/>
        </w:rPr>
        <w:t xml:space="preserve">pořádá </w:t>
      </w:r>
      <w:r w:rsidR="00D25FB4">
        <w:rPr>
          <w:rFonts w:ascii="Calibri" w:eastAsia="SimSun" w:hAnsi="Calibri" w:cs="Calibri"/>
          <w:b/>
          <w:color w:val="2F5496" w:themeColor="accent1" w:themeShade="BF"/>
          <w:sz w:val="32"/>
          <w:szCs w:val="32"/>
          <w:lang w:eastAsia="en-US"/>
        </w:rPr>
        <w:t xml:space="preserve">akci </w:t>
      </w:r>
      <w:r w:rsidR="005F6A4B">
        <w:rPr>
          <w:rFonts w:ascii="Calibri" w:eastAsia="SimSun" w:hAnsi="Calibri" w:cs="Calibri"/>
          <w:b/>
          <w:color w:val="2F5496" w:themeColor="accent1" w:themeShade="BF"/>
          <w:sz w:val="32"/>
          <w:szCs w:val="32"/>
          <w:lang w:eastAsia="en-US"/>
        </w:rPr>
        <w:t>„</w:t>
      </w:r>
      <w:r w:rsidR="00D25FB4">
        <w:rPr>
          <w:rFonts w:ascii="Calibri" w:eastAsia="SimSun" w:hAnsi="Calibri" w:cs="Calibri"/>
          <w:b/>
          <w:color w:val="2F5496" w:themeColor="accent1" w:themeShade="BF"/>
          <w:sz w:val="32"/>
          <w:szCs w:val="32"/>
          <w:lang w:eastAsia="en-US"/>
        </w:rPr>
        <w:t>Letná pod parou</w:t>
      </w:r>
      <w:r w:rsidR="005F6A4B">
        <w:rPr>
          <w:rFonts w:ascii="Calibri" w:eastAsia="SimSun" w:hAnsi="Calibri" w:cs="Calibri"/>
          <w:b/>
          <w:color w:val="2F5496" w:themeColor="accent1" w:themeShade="BF"/>
          <w:sz w:val="32"/>
          <w:szCs w:val="32"/>
          <w:lang w:eastAsia="en-US"/>
        </w:rPr>
        <w:t>“</w:t>
      </w:r>
      <w:r w:rsidRPr="00AF0618">
        <w:rPr>
          <w:rFonts w:ascii="Calibri" w:eastAsia="SimSun" w:hAnsi="Calibri" w:cs="Calibri"/>
          <w:b/>
          <w:color w:val="2F5496" w:themeColor="accent1" w:themeShade="BF"/>
          <w:sz w:val="32"/>
          <w:szCs w:val="32"/>
          <w:lang w:eastAsia="en-US"/>
        </w:rPr>
        <w:t xml:space="preserve"> </w:t>
      </w:r>
    </w:p>
    <w:p w:rsidR="00AF0618" w:rsidRPr="005F6A4B" w:rsidRDefault="00AF0618" w:rsidP="005F6A4B">
      <w:pPr>
        <w:pStyle w:val="has-text-align-center"/>
        <w:spacing w:line="276" w:lineRule="auto"/>
        <w:jc w:val="both"/>
        <w:rPr>
          <w:rFonts w:ascii="Calibri" w:eastAsia="SimSun" w:hAnsi="Calibri" w:cs="Calibri"/>
          <w:b/>
          <w:sz w:val="22"/>
          <w:szCs w:val="22"/>
          <w:lang w:eastAsia="en-US"/>
        </w:rPr>
      </w:pPr>
      <w:r w:rsidRPr="00AF0618">
        <w:rPr>
          <w:rFonts w:ascii="Calibri" w:eastAsia="SimSun" w:hAnsi="Calibri" w:cs="Calibri"/>
          <w:b/>
          <w:sz w:val="22"/>
          <w:szCs w:val="22"/>
          <w:lang w:eastAsia="en-US"/>
        </w:rPr>
        <w:t>Národní technické muzeum společně s </w:t>
      </w:r>
      <w:r w:rsidR="00D25FB4">
        <w:rPr>
          <w:rFonts w:ascii="Calibri" w:eastAsia="SimSun" w:hAnsi="Calibri" w:cs="Calibri"/>
          <w:b/>
          <w:sz w:val="22"/>
          <w:szCs w:val="22"/>
          <w:lang w:eastAsia="en-US"/>
        </w:rPr>
        <w:t xml:space="preserve">Muzeem starých strojů </w:t>
      </w:r>
      <w:r w:rsidR="00F93F0F">
        <w:rPr>
          <w:rFonts w:ascii="Calibri" w:eastAsia="SimSun" w:hAnsi="Calibri" w:cs="Calibri"/>
          <w:b/>
          <w:sz w:val="22"/>
          <w:szCs w:val="22"/>
          <w:lang w:eastAsia="en-US"/>
        </w:rPr>
        <w:t xml:space="preserve">Žamberk </w:t>
      </w:r>
      <w:r w:rsidRPr="00AF0618">
        <w:rPr>
          <w:rFonts w:ascii="Calibri" w:eastAsia="SimSun" w:hAnsi="Calibri" w:cs="Calibri"/>
          <w:b/>
          <w:sz w:val="22"/>
          <w:szCs w:val="22"/>
          <w:lang w:eastAsia="en-US"/>
        </w:rPr>
        <w:t xml:space="preserve">zve na </w:t>
      </w:r>
      <w:r w:rsidR="00D25FB4">
        <w:rPr>
          <w:rFonts w:ascii="Calibri" w:eastAsia="SimSun" w:hAnsi="Calibri" w:cs="Calibri"/>
          <w:b/>
          <w:sz w:val="22"/>
          <w:szCs w:val="22"/>
          <w:lang w:eastAsia="en-US"/>
        </w:rPr>
        <w:t xml:space="preserve">další ročník akce </w:t>
      </w:r>
      <w:r w:rsidR="005F6A4B">
        <w:rPr>
          <w:rFonts w:ascii="Calibri" w:eastAsia="SimSun" w:hAnsi="Calibri" w:cs="Calibri"/>
          <w:b/>
          <w:sz w:val="22"/>
          <w:szCs w:val="22"/>
          <w:lang w:eastAsia="en-US"/>
        </w:rPr>
        <w:t>„</w:t>
      </w:r>
      <w:r w:rsidR="00D25FB4">
        <w:rPr>
          <w:rFonts w:ascii="Calibri" w:eastAsia="SimSun" w:hAnsi="Calibri" w:cs="Calibri"/>
          <w:b/>
          <w:sz w:val="22"/>
          <w:szCs w:val="22"/>
          <w:lang w:eastAsia="en-US"/>
        </w:rPr>
        <w:t>Letná pod parou</w:t>
      </w:r>
      <w:r w:rsidR="005F6A4B">
        <w:rPr>
          <w:rFonts w:ascii="Calibri" w:eastAsia="SimSun" w:hAnsi="Calibri" w:cs="Calibri"/>
          <w:b/>
          <w:sz w:val="22"/>
          <w:szCs w:val="22"/>
          <w:lang w:eastAsia="en-US"/>
        </w:rPr>
        <w:t>“</w:t>
      </w:r>
      <w:r w:rsidRPr="00AF0618">
        <w:rPr>
          <w:rFonts w:ascii="Calibri" w:eastAsia="SimSun" w:hAnsi="Calibri" w:cs="Calibri"/>
          <w:b/>
          <w:sz w:val="22"/>
          <w:szCs w:val="22"/>
          <w:lang w:eastAsia="en-US"/>
        </w:rPr>
        <w:t xml:space="preserve">. </w:t>
      </w:r>
      <w:r w:rsidR="00D25FB4">
        <w:rPr>
          <w:rFonts w:ascii="Calibri" w:eastAsia="SimSun" w:hAnsi="Calibri" w:cs="Calibri"/>
          <w:b/>
          <w:sz w:val="22"/>
          <w:szCs w:val="22"/>
          <w:lang w:eastAsia="en-US"/>
        </w:rPr>
        <w:t>O víkendu 11. a 12. října 2025 budou na dvoře NTM na Letné předváděny v</w:t>
      </w:r>
      <w:r w:rsidR="005F6A4B">
        <w:rPr>
          <w:rFonts w:ascii="Calibri" w:eastAsia="SimSun" w:hAnsi="Calibri" w:cs="Calibri"/>
          <w:b/>
          <w:sz w:val="22"/>
          <w:szCs w:val="22"/>
          <w:lang w:eastAsia="en-US"/>
        </w:rPr>
        <w:t> </w:t>
      </w:r>
      <w:r w:rsidR="00D25FB4">
        <w:rPr>
          <w:rFonts w:ascii="Calibri" w:eastAsia="SimSun" w:hAnsi="Calibri" w:cs="Calibri"/>
          <w:b/>
          <w:sz w:val="22"/>
          <w:szCs w:val="22"/>
          <w:lang w:eastAsia="en-US"/>
        </w:rPr>
        <w:t xml:space="preserve">provozu historické parou hnané stroje </w:t>
      </w:r>
      <w:r w:rsidR="005F6A4B">
        <w:rPr>
          <w:rFonts w:ascii="Calibri" w:eastAsia="SimSun" w:hAnsi="Calibri" w:cs="Calibri"/>
          <w:b/>
          <w:sz w:val="22"/>
          <w:szCs w:val="22"/>
          <w:lang w:eastAsia="en-US"/>
        </w:rPr>
        <w:t>–</w:t>
      </w:r>
      <w:r w:rsidR="00D25FB4">
        <w:rPr>
          <w:rFonts w:ascii="Calibri" w:eastAsia="SimSun" w:hAnsi="Calibri" w:cs="Calibri"/>
          <w:b/>
          <w:sz w:val="22"/>
          <w:szCs w:val="22"/>
          <w:lang w:eastAsia="en-US"/>
        </w:rPr>
        <w:t xml:space="preserve"> úzkorozchodná lokomotiva, parní válec a lokomobila pohánějící štípačku na dřevo. K lokomotivě bude připojen vagonek, v němž se návštěvníci budou moci svézt.</w:t>
      </w:r>
    </w:p>
    <w:p w:rsidR="00D25FB4" w:rsidRPr="005F6A4B" w:rsidRDefault="005F6A4B" w:rsidP="005F6A4B">
      <w:pPr>
        <w:pStyle w:val="Bezmezer"/>
        <w:spacing w:line="276" w:lineRule="auto"/>
        <w:jc w:val="both"/>
        <w:rPr>
          <w:rFonts w:ascii="Calibri" w:eastAsia="SimSun" w:hAnsi="Calibri" w:cs="Calibri"/>
          <w:sz w:val="22"/>
        </w:rPr>
      </w:pPr>
      <w:r w:rsidRPr="005F6A4B">
        <w:rPr>
          <w:rFonts w:ascii="Calibri" w:eastAsia="SimSun" w:hAnsi="Calibri" w:cs="Calibri"/>
          <w:sz w:val="22"/>
        </w:rPr>
        <w:t xml:space="preserve">Akce </w:t>
      </w:r>
      <w:r>
        <w:rPr>
          <w:rFonts w:ascii="Calibri" w:eastAsia="SimSun" w:hAnsi="Calibri" w:cs="Calibri"/>
          <w:sz w:val="22"/>
        </w:rPr>
        <w:t>„</w:t>
      </w:r>
      <w:r w:rsidR="00D25FB4" w:rsidRPr="005F6A4B">
        <w:rPr>
          <w:rFonts w:ascii="Calibri" w:eastAsia="SimSun" w:hAnsi="Calibri" w:cs="Calibri"/>
          <w:sz w:val="22"/>
        </w:rPr>
        <w:t>Letná pod parou</w:t>
      </w:r>
      <w:r>
        <w:rPr>
          <w:rFonts w:ascii="Calibri" w:eastAsia="SimSun" w:hAnsi="Calibri" w:cs="Calibri"/>
          <w:sz w:val="22"/>
        </w:rPr>
        <w:t>“</w:t>
      </w:r>
      <w:r w:rsidR="00D25FB4" w:rsidRPr="005F6A4B">
        <w:rPr>
          <w:rFonts w:ascii="Calibri" w:eastAsia="SimSun" w:hAnsi="Calibri" w:cs="Calibri"/>
          <w:sz w:val="22"/>
        </w:rPr>
        <w:t xml:space="preserve"> bude přístupná z budovy NTM pro každého návštěvníka muzea s platnou vstupenkou, za účast na akci a svezení ve vláčku není žádný příplatek a není ani časově omezená. Stroje budou v provozu po oba dny od 10 do 17 hodin. </w:t>
      </w:r>
    </w:p>
    <w:p w:rsidR="005F6A4B" w:rsidRDefault="005F6A4B" w:rsidP="005F6A4B">
      <w:pPr>
        <w:pStyle w:val="Bezmezer"/>
        <w:spacing w:line="276" w:lineRule="auto"/>
        <w:jc w:val="both"/>
        <w:rPr>
          <w:rFonts w:ascii="Calibri" w:eastAsia="SimSun" w:hAnsi="Calibri" w:cs="Calibri"/>
          <w:sz w:val="22"/>
        </w:rPr>
      </w:pPr>
    </w:p>
    <w:p w:rsidR="0085088F" w:rsidRDefault="00D25FB4" w:rsidP="005F6A4B">
      <w:pPr>
        <w:pStyle w:val="Bezmezer"/>
        <w:spacing w:line="276" w:lineRule="auto"/>
        <w:jc w:val="both"/>
        <w:rPr>
          <w:rFonts w:ascii="Calibri" w:eastAsia="SimSun" w:hAnsi="Calibri" w:cs="Calibri"/>
          <w:sz w:val="22"/>
        </w:rPr>
      </w:pPr>
      <w:r w:rsidRPr="005F6A4B">
        <w:rPr>
          <w:rFonts w:ascii="Calibri" w:eastAsia="SimSun" w:hAnsi="Calibri" w:cs="Calibri"/>
          <w:sz w:val="22"/>
        </w:rPr>
        <w:t>Kromě prezentace funkčních strojů bude akci doplňovat statická výstava.  Ta nabídne ukázku vybraných exponátů ze sbírek oddělení strojírenství NTM. K vidění bude například stabilní motor Lorenz, parní čerpadlo v řezu a další zajímavé předměty. Součástí expozice bude také fotografická výstava, která představí parní stroje a zařízení vyráběná v českých zemích na přelomu 19. a 20. století. Statická část bude návštěvníkům přístupná bez omezení po oba dny, ve vybraných časech (12.00 a 14.00) bude prezentována formou komentované prohlídky kurátorem muzea.</w:t>
      </w:r>
    </w:p>
    <w:p w:rsidR="0085088F" w:rsidRDefault="0085088F" w:rsidP="005F6A4B">
      <w:pPr>
        <w:pStyle w:val="Bezmezer"/>
        <w:spacing w:line="276" w:lineRule="auto"/>
        <w:jc w:val="both"/>
        <w:rPr>
          <w:rFonts w:ascii="Calibri" w:eastAsia="SimSun" w:hAnsi="Calibri" w:cs="Calibri"/>
          <w:sz w:val="22"/>
        </w:rPr>
      </w:pPr>
    </w:p>
    <w:p w:rsidR="0085088F" w:rsidRDefault="0085088F" w:rsidP="0085088F">
      <w:pPr>
        <w:pStyle w:val="Bezmezer"/>
        <w:spacing w:line="276" w:lineRule="auto"/>
        <w:jc w:val="center"/>
        <w:rPr>
          <w:rFonts w:ascii="Calibri" w:eastAsia="SimSun" w:hAnsi="Calibri" w:cs="Calibri"/>
          <w:sz w:val="22"/>
        </w:rPr>
      </w:pPr>
      <w:r>
        <w:rPr>
          <w:noProof/>
        </w:rPr>
        <w:drawing>
          <wp:inline distT="0" distB="0" distL="0" distR="0" wp14:anchorId="409FF555" wp14:editId="53938A88">
            <wp:extent cx="4325509" cy="28827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838" cy="288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A4B" w:rsidRDefault="005F6A4B" w:rsidP="005F6A4B">
      <w:pPr>
        <w:pStyle w:val="Bezmezer"/>
        <w:spacing w:line="276" w:lineRule="auto"/>
        <w:jc w:val="both"/>
        <w:rPr>
          <w:rFonts w:ascii="Calibri" w:eastAsia="SimSun" w:hAnsi="Calibri" w:cs="Calibri"/>
          <w:sz w:val="22"/>
        </w:rPr>
      </w:pPr>
    </w:p>
    <w:p w:rsidR="005F6A4B" w:rsidRPr="005F6A4B" w:rsidRDefault="005F6A4B" w:rsidP="0085088F">
      <w:pPr>
        <w:pStyle w:val="Bezmezer"/>
        <w:spacing w:line="276" w:lineRule="auto"/>
        <w:rPr>
          <w:rFonts w:ascii="Calibri" w:eastAsia="SimSun" w:hAnsi="Calibri" w:cs="Calibri"/>
          <w:b/>
          <w:sz w:val="22"/>
        </w:rPr>
      </w:pPr>
      <w:r w:rsidRPr="0085088F">
        <w:rPr>
          <w:rFonts w:ascii="Calibri" w:eastAsia="SimSun" w:hAnsi="Calibri" w:cs="Calibri"/>
          <w:b/>
          <w:sz w:val="22"/>
        </w:rPr>
        <w:lastRenderedPageBreak/>
        <w:t xml:space="preserve">Program akce </w:t>
      </w:r>
      <w:r w:rsidRPr="0085088F">
        <w:rPr>
          <w:rFonts w:ascii="Calibri" w:eastAsia="SimSun" w:hAnsi="Calibri" w:cs="Calibri"/>
          <w:b/>
          <w:sz w:val="22"/>
        </w:rPr>
        <w:t>„Letná pod parou</w:t>
      </w:r>
      <w:r w:rsidRPr="0085088F">
        <w:rPr>
          <w:rFonts w:ascii="Calibri" w:eastAsia="SimSun" w:hAnsi="Calibri" w:cs="Calibri"/>
          <w:b/>
          <w:sz w:val="22"/>
        </w:rPr>
        <w:t xml:space="preserve"> 2025</w:t>
      </w:r>
      <w:r w:rsidRPr="0085088F">
        <w:rPr>
          <w:rFonts w:ascii="Calibri" w:eastAsia="SimSun" w:hAnsi="Calibri" w:cs="Calibri"/>
          <w:b/>
          <w:sz w:val="22"/>
        </w:rPr>
        <w:t>“</w:t>
      </w:r>
      <w:r w:rsidR="0085088F" w:rsidRPr="0085088F">
        <w:rPr>
          <w:rFonts w:ascii="Calibri" w:eastAsia="SimSun" w:hAnsi="Calibri" w:cs="Calibri"/>
          <w:b/>
          <w:sz w:val="22"/>
        </w:rPr>
        <w:t xml:space="preserve"> </w:t>
      </w:r>
      <w:r w:rsidR="0085088F">
        <w:rPr>
          <w:rFonts w:ascii="Calibri" w:eastAsia="SimSun" w:hAnsi="Calibri" w:cs="Calibri"/>
          <w:b/>
          <w:sz w:val="22"/>
        </w:rPr>
        <w:t>s</w:t>
      </w:r>
      <w:r w:rsidRPr="005F6A4B">
        <w:rPr>
          <w:rFonts w:ascii="Calibri" w:eastAsia="SimSun" w:hAnsi="Calibri" w:cs="Calibri"/>
          <w:b/>
          <w:sz w:val="22"/>
        </w:rPr>
        <w:t>obota 11. 10. a neděle 12. 10. 2025 </w:t>
      </w:r>
    </w:p>
    <w:p w:rsidR="005F6A4B" w:rsidRPr="005F6A4B" w:rsidRDefault="005F6A4B" w:rsidP="005F6A4B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Calibri" w:eastAsia="SimSun" w:hAnsi="Calibri" w:cs="Calibri"/>
          <w:kern w:val="0"/>
          <w:sz w:val="22"/>
          <w:szCs w:val="22"/>
          <w:lang w:eastAsia="en-US"/>
        </w:rPr>
      </w:pPr>
      <w:r w:rsidRPr="005F6A4B">
        <w:rPr>
          <w:rFonts w:ascii="Calibri" w:eastAsia="SimSun" w:hAnsi="Calibri" w:cs="Calibri"/>
          <w:kern w:val="0"/>
          <w:sz w:val="22"/>
          <w:szCs w:val="22"/>
          <w:lang w:eastAsia="en-US"/>
        </w:rPr>
        <w:t>10:30 – 17:00: Funkční prezentace exponátů. Parní vláček bude vozit cestující nepřetržitě po celý den (podle zájmu a naplnění vagonku). Lokomobila a parní válec budou předváděny střídavě v intervalu cca 30 minut.</w:t>
      </w:r>
    </w:p>
    <w:p w:rsidR="005F6A4B" w:rsidRPr="005F6A4B" w:rsidRDefault="005F6A4B" w:rsidP="005F6A4B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Calibri" w:eastAsia="SimSun" w:hAnsi="Calibri" w:cs="Calibri"/>
          <w:kern w:val="0"/>
          <w:sz w:val="22"/>
          <w:szCs w:val="22"/>
          <w:lang w:eastAsia="en-US"/>
        </w:rPr>
      </w:pPr>
      <w:r w:rsidRPr="005F6A4B">
        <w:rPr>
          <w:rFonts w:ascii="Calibri" w:eastAsia="SimSun" w:hAnsi="Calibri" w:cs="Calibri"/>
          <w:kern w:val="0"/>
          <w:sz w:val="22"/>
          <w:szCs w:val="22"/>
          <w:lang w:eastAsia="en-US"/>
        </w:rPr>
        <w:t>12:00 – První komentovaná prohlídka statické výstavy a prezentace strojírenských sbírek</w:t>
      </w:r>
    </w:p>
    <w:p w:rsidR="005F6A4B" w:rsidRPr="005F6A4B" w:rsidRDefault="005F6A4B" w:rsidP="005F6A4B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Calibri" w:eastAsia="SimSun" w:hAnsi="Calibri" w:cs="Calibri"/>
          <w:kern w:val="0"/>
          <w:sz w:val="22"/>
          <w:szCs w:val="22"/>
          <w:lang w:eastAsia="en-US"/>
        </w:rPr>
      </w:pPr>
      <w:r w:rsidRPr="005F6A4B">
        <w:rPr>
          <w:rFonts w:ascii="Calibri" w:eastAsia="SimSun" w:hAnsi="Calibri" w:cs="Calibri"/>
          <w:kern w:val="0"/>
          <w:sz w:val="22"/>
          <w:szCs w:val="22"/>
          <w:lang w:eastAsia="en-US"/>
        </w:rPr>
        <w:t>14:00 – Druhá komentovaná prohlídka statické výstavy a prezentace strojírenských sbírek</w:t>
      </w:r>
    </w:p>
    <w:p w:rsidR="005F6A4B" w:rsidRPr="005F6A4B" w:rsidRDefault="005F6A4B" w:rsidP="005F6A4B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Calibri" w:eastAsia="SimSun" w:hAnsi="Calibri" w:cs="Calibri"/>
          <w:kern w:val="0"/>
          <w:sz w:val="22"/>
          <w:szCs w:val="22"/>
          <w:lang w:eastAsia="en-US"/>
        </w:rPr>
      </w:pPr>
      <w:r w:rsidRPr="005F6A4B">
        <w:rPr>
          <w:rFonts w:ascii="Calibri" w:eastAsia="SimSun" w:hAnsi="Calibri" w:cs="Calibri"/>
          <w:kern w:val="0"/>
          <w:sz w:val="22"/>
          <w:szCs w:val="22"/>
          <w:lang w:eastAsia="en-US"/>
        </w:rPr>
        <w:t>17:00 – Ukončení programu </w:t>
      </w:r>
    </w:p>
    <w:p w:rsidR="005F6A4B" w:rsidRPr="005F6A4B" w:rsidRDefault="005F6A4B" w:rsidP="005F6A4B">
      <w:pPr>
        <w:widowControl/>
        <w:shd w:val="clear" w:color="auto" w:fill="FFFFFF"/>
        <w:suppressAutoHyphens w:val="0"/>
        <w:autoSpaceDN/>
        <w:spacing w:beforeAutospacing="1" w:afterAutospacing="1"/>
        <w:jc w:val="both"/>
        <w:textAlignment w:val="auto"/>
        <w:rPr>
          <w:rFonts w:ascii="Calibri" w:eastAsia="SimSun" w:hAnsi="Calibri" w:cs="Calibri"/>
          <w:i/>
          <w:kern w:val="0"/>
          <w:sz w:val="22"/>
          <w:szCs w:val="22"/>
          <w:lang w:eastAsia="en-US"/>
        </w:rPr>
      </w:pPr>
      <w:r w:rsidRPr="0085088F">
        <w:rPr>
          <w:rFonts w:ascii="Calibri" w:eastAsia="SimSun" w:hAnsi="Calibri" w:cs="Calibri"/>
          <w:i/>
          <w:kern w:val="0"/>
          <w:sz w:val="22"/>
          <w:szCs w:val="22"/>
          <w:lang w:eastAsia="en-US"/>
        </w:rPr>
        <w:t xml:space="preserve">Na akci je možné přijít v rámci běžného </w:t>
      </w:r>
      <w:r w:rsidR="0085088F" w:rsidRPr="0085088F">
        <w:rPr>
          <w:rFonts w:ascii="Calibri" w:eastAsia="SimSun" w:hAnsi="Calibri" w:cs="Calibri"/>
          <w:i/>
          <w:kern w:val="0"/>
          <w:sz w:val="22"/>
          <w:szCs w:val="22"/>
          <w:lang w:eastAsia="en-US"/>
        </w:rPr>
        <w:t>vstupného</w:t>
      </w:r>
      <w:r w:rsidRPr="0085088F">
        <w:rPr>
          <w:rFonts w:ascii="Calibri" w:eastAsia="SimSun" w:hAnsi="Calibri" w:cs="Calibri"/>
          <w:i/>
          <w:kern w:val="0"/>
          <w:sz w:val="22"/>
          <w:szCs w:val="22"/>
          <w:lang w:eastAsia="en-US"/>
        </w:rPr>
        <w:t xml:space="preserve"> do muzea.</w:t>
      </w:r>
    </w:p>
    <w:p w:rsidR="00A73A42" w:rsidRPr="005F6A4B" w:rsidRDefault="00A73A42" w:rsidP="005F6A4B">
      <w:pPr>
        <w:spacing w:after="160" w:line="276" w:lineRule="auto"/>
        <w:rPr>
          <w:rFonts w:ascii="Calibri" w:eastAsia="SimSun" w:hAnsi="Calibri" w:cs="Calibri"/>
          <w:i/>
          <w:kern w:val="0"/>
          <w:sz w:val="22"/>
          <w:szCs w:val="22"/>
          <w:lang w:eastAsia="en-US"/>
        </w:rPr>
      </w:pPr>
      <w:r w:rsidRPr="005F6A4B">
        <w:rPr>
          <w:rFonts w:ascii="Calibri" w:eastAsia="SimSun" w:hAnsi="Calibri" w:cs="Calibri"/>
          <w:i/>
          <w:kern w:val="0"/>
          <w:sz w:val="22"/>
          <w:szCs w:val="22"/>
          <w:lang w:eastAsia="en-US"/>
        </w:rPr>
        <w:t xml:space="preserve">Akci Letná pod parou finančně podpořily společnosti: Veolia Energie ČR, a.s.  a Správa železnic, </w:t>
      </w:r>
      <w:proofErr w:type="spellStart"/>
      <w:r w:rsidRPr="005F6A4B">
        <w:rPr>
          <w:rFonts w:ascii="Calibri" w:eastAsia="SimSun" w:hAnsi="Calibri" w:cs="Calibri"/>
          <w:i/>
          <w:kern w:val="0"/>
          <w:sz w:val="22"/>
          <w:szCs w:val="22"/>
          <w:lang w:eastAsia="en-US"/>
        </w:rPr>
        <w:t>s.o</w:t>
      </w:r>
      <w:proofErr w:type="spellEnd"/>
      <w:r w:rsidRPr="005F6A4B">
        <w:rPr>
          <w:rFonts w:ascii="Calibri" w:eastAsia="SimSun" w:hAnsi="Calibri" w:cs="Calibri"/>
          <w:i/>
          <w:kern w:val="0"/>
          <w:sz w:val="22"/>
          <w:szCs w:val="22"/>
          <w:lang w:eastAsia="en-US"/>
        </w:rPr>
        <w:t>.</w:t>
      </w:r>
    </w:p>
    <w:p w:rsidR="00BF325E" w:rsidRPr="005F6A4B" w:rsidRDefault="00BF325E" w:rsidP="00AF0618">
      <w:pPr>
        <w:spacing w:line="276" w:lineRule="auto"/>
        <w:jc w:val="both"/>
        <w:rPr>
          <w:rFonts w:asciiTheme="minorHAnsi" w:eastAsia="SimSun" w:hAnsiTheme="minorHAnsi" w:cstheme="minorHAnsi"/>
          <w:kern w:val="0"/>
          <w:sz w:val="24"/>
          <w:szCs w:val="24"/>
          <w:lang w:eastAsia="en-US"/>
        </w:rPr>
      </w:pPr>
    </w:p>
    <w:p w:rsidR="0085088F" w:rsidRPr="0085088F" w:rsidRDefault="0085088F" w:rsidP="0085088F">
      <w:pPr>
        <w:pStyle w:val="has-text-align-center"/>
        <w:spacing w:line="276" w:lineRule="auto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85088F">
        <w:rPr>
          <w:rFonts w:ascii="Calibri" w:eastAsia="SimSun" w:hAnsi="Calibri" w:cs="Calibri"/>
          <w:b/>
          <w:sz w:val="22"/>
          <w:szCs w:val="22"/>
          <w:lang w:eastAsia="en-US"/>
        </w:rPr>
        <w:t xml:space="preserve">Souběžně s akcí bude probíhat také Recyklační víkend, který připravilo </w:t>
      </w:r>
      <w:r w:rsidRPr="0085088F">
        <w:rPr>
          <w:rFonts w:ascii="Calibri" w:eastAsia="SimSun" w:hAnsi="Calibri" w:cs="Calibri"/>
          <w:b/>
          <w:sz w:val="22"/>
          <w:szCs w:val="22"/>
          <w:lang w:eastAsia="en-US"/>
        </w:rPr>
        <w:t xml:space="preserve">Národní technické muzeum společně s kolektivním systémem </w:t>
      </w:r>
      <w:proofErr w:type="spellStart"/>
      <w:r w:rsidRPr="0085088F">
        <w:rPr>
          <w:rFonts w:ascii="Calibri" w:eastAsia="SimSun" w:hAnsi="Calibri" w:cs="Calibri"/>
          <w:b/>
          <w:sz w:val="22"/>
          <w:szCs w:val="22"/>
          <w:lang w:eastAsia="en-US"/>
        </w:rPr>
        <w:t>Elektrowin</w:t>
      </w:r>
      <w:proofErr w:type="spellEnd"/>
      <w:r w:rsidRPr="0085088F">
        <w:rPr>
          <w:rFonts w:ascii="Calibri" w:eastAsia="SimSun" w:hAnsi="Calibri" w:cs="Calibri"/>
          <w:b/>
          <w:sz w:val="22"/>
          <w:szCs w:val="22"/>
          <w:lang w:eastAsia="en-US"/>
        </w:rPr>
        <w:t xml:space="preserve">. </w:t>
      </w:r>
      <w:r w:rsidRPr="0085088F">
        <w:rPr>
          <w:rFonts w:ascii="Calibri" w:eastAsia="SimSun" w:hAnsi="Calibri" w:cs="Calibri"/>
          <w:b/>
          <w:sz w:val="22"/>
          <w:szCs w:val="22"/>
          <w:lang w:eastAsia="en-US"/>
        </w:rPr>
        <w:t xml:space="preserve">Tak se jako v minulých letech bude konat prostřednictvím internetu, ale vracíme se i k možnosti donést vysloužilý spotřebič před muzeum. Akce bude probíhat ve dnech 10. až 12. října 2025.  Během pátku a soboty budou mít zájemci možnost odevzdat spotřebič k recyklaci ve stánku </w:t>
      </w:r>
      <w:proofErr w:type="spellStart"/>
      <w:r w:rsidRPr="0085088F">
        <w:rPr>
          <w:rFonts w:ascii="Calibri" w:eastAsia="SimSun" w:hAnsi="Calibri" w:cs="Calibri"/>
          <w:b/>
          <w:sz w:val="22"/>
          <w:szCs w:val="22"/>
          <w:lang w:eastAsia="en-US"/>
        </w:rPr>
        <w:t>Elektrowinu</w:t>
      </w:r>
      <w:proofErr w:type="spellEnd"/>
      <w:r w:rsidRPr="0085088F">
        <w:rPr>
          <w:rFonts w:ascii="Calibri" w:eastAsia="SimSun" w:hAnsi="Calibri" w:cs="Calibri"/>
          <w:b/>
          <w:sz w:val="22"/>
          <w:szCs w:val="22"/>
          <w:lang w:eastAsia="en-US"/>
        </w:rPr>
        <w:t xml:space="preserve"> před hlavním vchodem do muzea v Praze na Letné. Vysloužilý elektrospotřebič bude možné nabídnout do sbírek muzea, tak jako v minulých ročnících, prostřednictvím události na </w:t>
      </w:r>
      <w:proofErr w:type="spellStart"/>
      <w:r w:rsidRPr="0085088F">
        <w:rPr>
          <w:rFonts w:ascii="Calibri" w:eastAsia="SimSun" w:hAnsi="Calibri" w:cs="Calibri"/>
          <w:b/>
          <w:sz w:val="22"/>
          <w:szCs w:val="22"/>
          <w:lang w:eastAsia="en-US"/>
        </w:rPr>
        <w:t>Facebooku</w:t>
      </w:r>
      <w:proofErr w:type="spellEnd"/>
      <w:r w:rsidRPr="0085088F">
        <w:rPr>
          <w:rFonts w:ascii="Calibri" w:eastAsia="SimSun" w:hAnsi="Calibri" w:cs="Calibri"/>
          <w:b/>
          <w:sz w:val="22"/>
          <w:szCs w:val="22"/>
          <w:lang w:eastAsia="en-US"/>
        </w:rPr>
        <w:t xml:space="preserve"> NTM, a to v pátek, v sobotu i v neděli. Recyklační víkend se opakovaně koná v rámci oslav Mezinárodního dne elektroodpadu, který letos připadá na úterý 14. října.</w:t>
      </w:r>
      <w:r>
        <w:rPr>
          <w:rFonts w:ascii="Calibri" w:eastAsia="SimSun" w:hAnsi="Calibri" w:cs="Calibri"/>
          <w:b/>
          <w:sz w:val="22"/>
          <w:szCs w:val="22"/>
          <w:lang w:eastAsia="en-US"/>
        </w:rPr>
        <w:t xml:space="preserve"> Více </w:t>
      </w:r>
      <w:hyperlink r:id="rId8" w:history="1">
        <w:r w:rsidRPr="007A41D6">
          <w:rPr>
            <w:rStyle w:val="Hypertextovodkaz"/>
            <w:rFonts w:ascii="Calibri" w:eastAsia="SimSun" w:hAnsi="Calibri" w:cs="Calibri"/>
            <w:b/>
            <w:sz w:val="22"/>
            <w:szCs w:val="22"/>
            <w:lang w:eastAsia="en-US"/>
          </w:rPr>
          <w:t>www.ntm.cz</w:t>
        </w:r>
      </w:hyperlink>
      <w:r>
        <w:rPr>
          <w:rFonts w:ascii="Calibri" w:eastAsia="SimSun" w:hAnsi="Calibri" w:cs="Calibri"/>
          <w:b/>
          <w:sz w:val="22"/>
          <w:szCs w:val="22"/>
          <w:lang w:eastAsia="en-US"/>
        </w:rPr>
        <w:t xml:space="preserve">. </w:t>
      </w:r>
    </w:p>
    <w:p w:rsidR="00BF325E" w:rsidRDefault="00BF325E">
      <w:pPr>
        <w:pStyle w:val="Standard"/>
        <w:rPr>
          <w:rFonts w:cs="Calibri"/>
          <w:u w:val="single" w:color="000000"/>
        </w:rPr>
      </w:pPr>
      <w:bookmarkStart w:id="0" w:name="_GoBack"/>
      <w:bookmarkEnd w:id="0"/>
    </w:p>
    <w:p w:rsidR="00C46340" w:rsidRDefault="0017476A">
      <w:pPr>
        <w:pStyle w:val="Standard"/>
      </w:pPr>
      <w:r>
        <w:rPr>
          <w:rFonts w:cs="Calibri"/>
          <w:u w:val="single" w:color="000000"/>
        </w:rPr>
        <w:t>Kontakt:</w:t>
      </w:r>
    </w:p>
    <w:p w:rsidR="00C46340" w:rsidRDefault="0017476A" w:rsidP="002B7EE5">
      <w:pPr>
        <w:pStyle w:val="Standard"/>
      </w:pPr>
      <w:r>
        <w:rPr>
          <w:rFonts w:cs="Calibri"/>
          <w:sz w:val="20"/>
          <w:szCs w:val="20"/>
        </w:rPr>
        <w:t xml:space="preserve">Mgr. Jana Dobisíková                                                                                          </w:t>
      </w:r>
      <w:r>
        <w:rPr>
          <w:rFonts w:cs="Calibri"/>
          <w:sz w:val="20"/>
          <w:szCs w:val="20"/>
        </w:rPr>
        <w:br/>
        <w:t xml:space="preserve">Oddělení PR a práce s veřejností </w:t>
      </w:r>
      <w:r>
        <w:rPr>
          <w:rFonts w:cs="Calibri"/>
          <w:sz w:val="20"/>
          <w:szCs w:val="20"/>
        </w:rPr>
        <w:br/>
      </w:r>
      <w:proofErr w:type="gramStart"/>
      <w:r>
        <w:rPr>
          <w:rFonts w:cs="Calibri"/>
          <w:sz w:val="20"/>
          <w:szCs w:val="20"/>
        </w:rPr>
        <w:t>E-mail</w:t>
      </w:r>
      <w:proofErr w:type="gramEnd"/>
      <w:r>
        <w:rPr>
          <w:rFonts w:cs="Calibri"/>
          <w:sz w:val="20"/>
          <w:szCs w:val="20"/>
        </w:rPr>
        <w:t>: jana.dobisikova@ntm.cz</w:t>
      </w:r>
      <w:r>
        <w:rPr>
          <w:rFonts w:cs="Calibri"/>
          <w:sz w:val="20"/>
          <w:szCs w:val="20"/>
        </w:rPr>
        <w:br/>
        <w:t>Mob: +420 777 710 826</w:t>
      </w:r>
      <w:r>
        <w:rPr>
          <w:rFonts w:cs="Calibri"/>
          <w:sz w:val="20"/>
          <w:szCs w:val="20"/>
        </w:rPr>
        <w:br/>
        <w:t>Národní technické muzeum</w:t>
      </w:r>
      <w:r>
        <w:rPr>
          <w:rFonts w:cs="Calibri"/>
          <w:sz w:val="20"/>
          <w:szCs w:val="20"/>
        </w:rPr>
        <w:br/>
        <w:t>Kostelní 42, 170 00 Praha 7</w:t>
      </w:r>
    </w:p>
    <w:sectPr w:rsidR="00C4634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823" w:rsidRDefault="00C37823">
      <w:r>
        <w:separator/>
      </w:r>
    </w:p>
  </w:endnote>
  <w:endnote w:type="continuationSeparator" w:id="0">
    <w:p w:rsidR="00C37823" w:rsidRDefault="00C3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NextLTPro-Bold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CD1" w:rsidRDefault="0017476A">
    <w:pPr>
      <w:pStyle w:val="Zpat"/>
      <w:tabs>
        <w:tab w:val="clear" w:pos="9072"/>
        <w:tab w:val="right" w:pos="9046"/>
      </w:tabs>
      <w:jc w:val="center"/>
    </w:pPr>
    <w:r>
      <w:t>Kontakt pro m</w:t>
    </w:r>
    <w:r>
      <w:rPr>
        <w:lang w:val="fr-FR"/>
      </w:rPr>
      <w:t>é</w:t>
    </w:r>
    <w:proofErr w:type="spellStart"/>
    <w:r>
      <w:t>dia</w:t>
    </w:r>
    <w:proofErr w:type="spellEnd"/>
    <w:r>
      <w:t>: Bc. Jan Duda | jan.duda@ntm.cz | +420 770 121 917</w:t>
    </w:r>
  </w:p>
  <w:p w:rsidR="00521CD1" w:rsidRDefault="0017476A">
    <w:pPr>
      <w:pStyle w:val="Zpat"/>
      <w:tabs>
        <w:tab w:val="clear" w:pos="9072"/>
        <w:tab w:val="right" w:pos="9046"/>
      </w:tabs>
    </w:pPr>
    <w:r>
      <w:rPr>
        <w:lang w:val="de-DE"/>
      </w:rPr>
      <w:tab/>
      <w:t>WWW.NTM.CZ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823" w:rsidRDefault="00C37823">
      <w:r>
        <w:rPr>
          <w:color w:val="000000"/>
        </w:rPr>
        <w:separator/>
      </w:r>
    </w:p>
  </w:footnote>
  <w:footnote w:type="continuationSeparator" w:id="0">
    <w:p w:rsidR="00C37823" w:rsidRDefault="00C37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CD1" w:rsidRDefault="0017476A">
    <w:pPr>
      <w:pStyle w:val="Zhlav"/>
      <w:tabs>
        <w:tab w:val="clear" w:pos="9072"/>
        <w:tab w:val="right" w:pos="9046"/>
      </w:tabs>
    </w:pPr>
    <w:r>
      <w:rPr>
        <w:noProof/>
      </w:rPr>
      <w:drawing>
        <wp:inline distT="0" distB="0" distL="0" distR="0">
          <wp:extent cx="731520" cy="73152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br/>
    </w:r>
    <w:r>
      <w:rPr>
        <w:lang w:val="en-US"/>
      </w:rPr>
      <w:t>______________________________</w:t>
    </w:r>
    <w:r>
      <w:br/>
      <w:t xml:space="preserve">NÁRODNÍ </w:t>
    </w:r>
    <w:r>
      <w:rPr>
        <w:lang w:val="de-DE"/>
      </w:rPr>
      <w:t>TECHNICK</w:t>
    </w:r>
    <w:r>
      <w:rPr>
        <w:lang w:val="pt-PT"/>
      </w:rPr>
      <w:t xml:space="preserve">É </w:t>
    </w:r>
    <w:r>
      <w:t>MUZEUM | KOSTELNÍ 42 | 170 78 PRAHA 7 | WWW.NTM.CZ</w:t>
    </w:r>
  </w:p>
  <w:p w:rsidR="00521CD1" w:rsidRDefault="0017476A">
    <w:pPr>
      <w:pStyle w:val="Zhlav"/>
      <w:tabs>
        <w:tab w:val="clear" w:pos="9072"/>
        <w:tab w:val="right" w:pos="9046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F25BD"/>
    <w:multiLevelType w:val="multilevel"/>
    <w:tmpl w:val="178CDD9A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340"/>
    <w:rsid w:val="00000948"/>
    <w:rsid w:val="00011B8A"/>
    <w:rsid w:val="0002226D"/>
    <w:rsid w:val="0003409F"/>
    <w:rsid w:val="000506DB"/>
    <w:rsid w:val="000745C7"/>
    <w:rsid w:val="00087322"/>
    <w:rsid w:val="00096B48"/>
    <w:rsid w:val="000A0016"/>
    <w:rsid w:val="000D359F"/>
    <w:rsid w:val="000F0602"/>
    <w:rsid w:val="000F293A"/>
    <w:rsid w:val="00110CB5"/>
    <w:rsid w:val="001500FD"/>
    <w:rsid w:val="0015659A"/>
    <w:rsid w:val="0017476A"/>
    <w:rsid w:val="001A36DC"/>
    <w:rsid w:val="001D796C"/>
    <w:rsid w:val="00237B1F"/>
    <w:rsid w:val="002656FC"/>
    <w:rsid w:val="00275EEA"/>
    <w:rsid w:val="002B5484"/>
    <w:rsid w:val="002B6E1F"/>
    <w:rsid w:val="002B7EE5"/>
    <w:rsid w:val="002E3316"/>
    <w:rsid w:val="002F6DCE"/>
    <w:rsid w:val="0030512D"/>
    <w:rsid w:val="0031293A"/>
    <w:rsid w:val="003164AE"/>
    <w:rsid w:val="0032060A"/>
    <w:rsid w:val="00323204"/>
    <w:rsid w:val="00334D9B"/>
    <w:rsid w:val="00355F35"/>
    <w:rsid w:val="003603C1"/>
    <w:rsid w:val="00365577"/>
    <w:rsid w:val="00371388"/>
    <w:rsid w:val="00374436"/>
    <w:rsid w:val="00382628"/>
    <w:rsid w:val="00383957"/>
    <w:rsid w:val="003A5B61"/>
    <w:rsid w:val="0040671D"/>
    <w:rsid w:val="0043539D"/>
    <w:rsid w:val="00450DEA"/>
    <w:rsid w:val="0047382B"/>
    <w:rsid w:val="00475A22"/>
    <w:rsid w:val="00492ED6"/>
    <w:rsid w:val="0049312C"/>
    <w:rsid w:val="00493A8F"/>
    <w:rsid w:val="004B13F7"/>
    <w:rsid w:val="004B1BC5"/>
    <w:rsid w:val="004B6921"/>
    <w:rsid w:val="004B7F5A"/>
    <w:rsid w:val="004C1F70"/>
    <w:rsid w:val="004C7754"/>
    <w:rsid w:val="004E2324"/>
    <w:rsid w:val="004E46CE"/>
    <w:rsid w:val="004F3996"/>
    <w:rsid w:val="00512098"/>
    <w:rsid w:val="00532DED"/>
    <w:rsid w:val="00543543"/>
    <w:rsid w:val="005445A4"/>
    <w:rsid w:val="00567B95"/>
    <w:rsid w:val="0057424E"/>
    <w:rsid w:val="005B73D2"/>
    <w:rsid w:val="005C6EE3"/>
    <w:rsid w:val="005D7CA6"/>
    <w:rsid w:val="005E5C8E"/>
    <w:rsid w:val="005F20A1"/>
    <w:rsid w:val="005F258A"/>
    <w:rsid w:val="005F6A4B"/>
    <w:rsid w:val="00617C25"/>
    <w:rsid w:val="006359B0"/>
    <w:rsid w:val="00665A21"/>
    <w:rsid w:val="00677B30"/>
    <w:rsid w:val="006D4DAA"/>
    <w:rsid w:val="006D5C31"/>
    <w:rsid w:val="0072291F"/>
    <w:rsid w:val="00726D3B"/>
    <w:rsid w:val="007918C7"/>
    <w:rsid w:val="007A6154"/>
    <w:rsid w:val="007B033A"/>
    <w:rsid w:val="007B0D53"/>
    <w:rsid w:val="007B3F4B"/>
    <w:rsid w:val="007D38D8"/>
    <w:rsid w:val="007E22FB"/>
    <w:rsid w:val="008002FF"/>
    <w:rsid w:val="00814FFF"/>
    <w:rsid w:val="0085088F"/>
    <w:rsid w:val="008530CD"/>
    <w:rsid w:val="00864FD9"/>
    <w:rsid w:val="00867A03"/>
    <w:rsid w:val="008C4377"/>
    <w:rsid w:val="008D3294"/>
    <w:rsid w:val="00950790"/>
    <w:rsid w:val="00970C5C"/>
    <w:rsid w:val="00972365"/>
    <w:rsid w:val="0097476E"/>
    <w:rsid w:val="00982AD7"/>
    <w:rsid w:val="00985430"/>
    <w:rsid w:val="009862D6"/>
    <w:rsid w:val="009A401E"/>
    <w:rsid w:val="009B2E31"/>
    <w:rsid w:val="009D0AE1"/>
    <w:rsid w:val="009D6452"/>
    <w:rsid w:val="00A06FBE"/>
    <w:rsid w:val="00A718A4"/>
    <w:rsid w:val="00A73A42"/>
    <w:rsid w:val="00A92E27"/>
    <w:rsid w:val="00AA375A"/>
    <w:rsid w:val="00AA3D39"/>
    <w:rsid w:val="00AF0618"/>
    <w:rsid w:val="00AF0A22"/>
    <w:rsid w:val="00AF5724"/>
    <w:rsid w:val="00B20A6D"/>
    <w:rsid w:val="00B3493E"/>
    <w:rsid w:val="00B54964"/>
    <w:rsid w:val="00BA1A98"/>
    <w:rsid w:val="00BA32D3"/>
    <w:rsid w:val="00BA4E7A"/>
    <w:rsid w:val="00BB1391"/>
    <w:rsid w:val="00BD75AB"/>
    <w:rsid w:val="00BE78A8"/>
    <w:rsid w:val="00BF325E"/>
    <w:rsid w:val="00C21DED"/>
    <w:rsid w:val="00C37823"/>
    <w:rsid w:val="00C46340"/>
    <w:rsid w:val="00C83547"/>
    <w:rsid w:val="00C8582C"/>
    <w:rsid w:val="00C93F02"/>
    <w:rsid w:val="00CB62F5"/>
    <w:rsid w:val="00CB7D5E"/>
    <w:rsid w:val="00CC68E2"/>
    <w:rsid w:val="00CD1B55"/>
    <w:rsid w:val="00D241F5"/>
    <w:rsid w:val="00D2565C"/>
    <w:rsid w:val="00D25FB4"/>
    <w:rsid w:val="00D43C38"/>
    <w:rsid w:val="00D466A3"/>
    <w:rsid w:val="00D733F1"/>
    <w:rsid w:val="00D748B2"/>
    <w:rsid w:val="00DA0885"/>
    <w:rsid w:val="00DA4970"/>
    <w:rsid w:val="00E011EA"/>
    <w:rsid w:val="00E012C7"/>
    <w:rsid w:val="00E2765E"/>
    <w:rsid w:val="00E30CF0"/>
    <w:rsid w:val="00E813AC"/>
    <w:rsid w:val="00EB5370"/>
    <w:rsid w:val="00EB6296"/>
    <w:rsid w:val="00EB6834"/>
    <w:rsid w:val="00ED48F0"/>
    <w:rsid w:val="00EE1B4A"/>
    <w:rsid w:val="00EE38E4"/>
    <w:rsid w:val="00EF0727"/>
    <w:rsid w:val="00F00485"/>
    <w:rsid w:val="00F04F3E"/>
    <w:rsid w:val="00F5596A"/>
    <w:rsid w:val="00F67B98"/>
    <w:rsid w:val="00F8499E"/>
    <w:rsid w:val="00F93F0F"/>
    <w:rsid w:val="00FA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3829"/>
  <w15:docId w15:val="{F6C45726-E42C-4FE4-B374-9EC55418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100" w:after="100"/>
      <w:outlineLvl w:val="0"/>
    </w:pPr>
    <w:rPr>
      <w:rFonts w:cs="Arial Unicode MS"/>
      <w:b/>
      <w:bCs/>
      <w:color w:val="000000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2" w:lineRule="auto"/>
    </w:pPr>
    <w:rPr>
      <w:rFonts w:ascii="Calibri" w:eastAsia="SimSun" w:hAnsi="Calibri" w:cs="Tahoma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  <w:rPr>
      <w:rFonts w:cs="Arial Unicode MS"/>
      <w:color w:val="000000"/>
    </w:r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  <w:rPr>
      <w:rFonts w:cs="Arial Unicode MS"/>
      <w:color w:val="000000"/>
    </w:rPr>
  </w:style>
  <w:style w:type="paragraph" w:styleId="Normlnweb">
    <w:name w:val="Normal (Web)"/>
    <w:uiPriority w:val="99"/>
    <w:pPr>
      <w:widowControl/>
      <w:suppressAutoHyphens/>
      <w:spacing w:before="100" w:after="100"/>
    </w:pPr>
    <w:rPr>
      <w:rFonts w:eastAsia="Times New Roman"/>
      <w:color w:val="000000"/>
      <w:sz w:val="24"/>
      <w:szCs w:val="24"/>
    </w:rPr>
  </w:style>
  <w:style w:type="paragraph" w:styleId="Textbubliny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1">
    <w:name w:val="p1"/>
    <w:basedOn w:val="Standard"/>
    <w:pPr>
      <w:spacing w:after="0" w:line="240" w:lineRule="auto"/>
    </w:pPr>
    <w:rPr>
      <w:rFonts w:cs="Calibri"/>
      <w:color w:val="00000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color w:val="000000"/>
      <w:sz w:val="18"/>
      <w:szCs w:val="18"/>
      <w:u w:val="none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Nevyeenzmnka">
    <w:name w:val="Unresolved Mention"/>
    <w:basedOn w:val="Standardnpsmoodstavce"/>
    <w:rPr>
      <w:color w:val="605E5C"/>
    </w:rPr>
  </w:style>
  <w:style w:type="character" w:customStyle="1" w:styleId="ListLabel1">
    <w:name w:val="ListLabel 1"/>
    <w:rPr>
      <w:sz w:val="20"/>
    </w:rPr>
  </w:style>
  <w:style w:type="paragraph" w:styleId="Textkomente">
    <w:name w:val="annotation text"/>
    <w:basedOn w:val="Normln"/>
    <w:uiPriority w:val="99"/>
  </w:style>
  <w:style w:type="character" w:customStyle="1" w:styleId="TextkomenteChar">
    <w:name w:val="Text komentáře Char"/>
    <w:basedOn w:val="Standardnpsmoodstavce"/>
    <w:uiPriority w:val="99"/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character" w:styleId="Siln">
    <w:name w:val="Strong"/>
    <w:basedOn w:val="Standardnpsmoodstavce"/>
    <w:uiPriority w:val="22"/>
    <w:qFormat/>
    <w:rsid w:val="009B2E31"/>
    <w:rPr>
      <w:b/>
      <w:bCs/>
    </w:rPr>
  </w:style>
  <w:style w:type="paragraph" w:customStyle="1" w:styleId="jsx-2965633847">
    <w:name w:val="jsx-2965633847"/>
    <w:basedOn w:val="Normln"/>
    <w:rsid w:val="00D241F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sz w:val="24"/>
      <w:szCs w:val="24"/>
    </w:rPr>
  </w:style>
  <w:style w:type="paragraph" w:styleId="Bezmezer">
    <w:name w:val="No Spacing"/>
    <w:uiPriority w:val="1"/>
    <w:qFormat/>
    <w:rsid w:val="007B033A"/>
    <w:pPr>
      <w:widowControl/>
      <w:autoSpaceDN/>
      <w:textAlignment w:val="auto"/>
    </w:pPr>
    <w:rPr>
      <w:rFonts w:ascii="Verdana" w:eastAsiaTheme="minorHAnsi" w:hAnsi="Verdana" w:cstheme="minorBidi"/>
      <w:kern w:val="0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F0618"/>
    <w:rPr>
      <w:color w:val="0563C1" w:themeColor="hyperlink"/>
      <w:u w:val="single"/>
    </w:rPr>
  </w:style>
  <w:style w:type="paragraph" w:customStyle="1" w:styleId="has-text-align-center">
    <w:name w:val="has-text-align-center"/>
    <w:basedOn w:val="Normln"/>
    <w:rsid w:val="00AF061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Ksandr Karel</dc:creator>
  <cp:lastModifiedBy>Dobisíková Jana</cp:lastModifiedBy>
  <cp:revision>4</cp:revision>
  <cp:lastPrinted>2025-04-14T15:40:00Z</cp:lastPrinted>
  <dcterms:created xsi:type="dcterms:W3CDTF">2025-10-07T07:58:00Z</dcterms:created>
  <dcterms:modified xsi:type="dcterms:W3CDTF">2025-10-07T08:02:00Z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Národní technické muzeum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